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"/>
        <w:tblW w:w="10773" w:type="dxa"/>
        <w:tblCellMar>
          <w:top w:w="216" w:type="dxa"/>
          <w:left w:w="0" w:type="dxa"/>
          <w:bottom w:w="216" w:type="dxa"/>
          <w:right w:w="0" w:type="dxa"/>
        </w:tblCellMar>
        <w:tblLook w:val="0600" w:firstRow="0" w:lastRow="0" w:firstColumn="0" w:lastColumn="0" w:noHBand="1" w:noVBand="1"/>
      </w:tblPr>
      <w:tblGrid>
        <w:gridCol w:w="6272"/>
        <w:gridCol w:w="37"/>
        <w:gridCol w:w="4464"/>
      </w:tblGrid>
      <w:tr w:rsidR="000930DE" w:rsidRPr="003D135F" w14:paraId="28B1DB6B" w14:textId="77777777" w:rsidTr="00E1090B">
        <w:trPr>
          <w:trHeight w:val="1076"/>
        </w:trPr>
        <w:tc>
          <w:tcPr>
            <w:tcW w:w="6309" w:type="dxa"/>
            <w:gridSpan w:val="2"/>
            <w:tcBorders>
              <w:bottom w:val="single" w:sz="4" w:space="0" w:color="auto"/>
            </w:tcBorders>
            <w:vAlign w:val="bottom"/>
          </w:tcPr>
          <w:p w14:paraId="394A520D" w14:textId="625EAB75" w:rsidR="000930DE" w:rsidRPr="001D4099" w:rsidRDefault="00426648" w:rsidP="00C709EA">
            <w:pPr>
              <w:pStyle w:val="Title"/>
            </w:pPr>
            <w:r>
              <w:t>Nick</w:t>
            </w:r>
          </w:p>
          <w:p w14:paraId="733A9C1B" w14:textId="2F0C3C69" w:rsidR="000930DE" w:rsidRDefault="00426648" w:rsidP="00C709EA">
            <w:pPr>
              <w:pStyle w:val="Subtitle"/>
            </w:pPr>
            <w:r>
              <w:t>Phillips</w:t>
            </w:r>
          </w:p>
        </w:tc>
        <w:tc>
          <w:tcPr>
            <w:tcW w:w="4464" w:type="dxa"/>
            <w:tcBorders>
              <w:bottom w:val="single" w:sz="4" w:space="0" w:color="auto"/>
            </w:tcBorders>
            <w:vAlign w:val="bottom"/>
          </w:tcPr>
          <w:p w14:paraId="2A839A6A" w14:textId="4D7E2F01" w:rsidR="000930DE" w:rsidRPr="003D135F" w:rsidRDefault="00AD79E9" w:rsidP="00C709EA">
            <w:pPr>
              <w:pStyle w:val="ContactInfo"/>
            </w:pPr>
            <w:r w:rsidRPr="003D135F">
              <w:t xml:space="preserve"> </w:t>
            </w:r>
            <w:r w:rsidR="000524A9" w:rsidRPr="003D135F">
              <w:t xml:space="preserve"> </w:t>
            </w:r>
            <w:r w:rsidRPr="003D135F">
              <w:t xml:space="preserve"> </w:t>
            </w:r>
            <w:r w:rsidR="00426648">
              <w:t xml:space="preserve"> </w:t>
            </w:r>
            <w:r w:rsidR="00E1090B" w:rsidRPr="00E1090B">
              <w:t>www.linkedin.com/in/nstphillips/</w:t>
            </w:r>
          </w:p>
          <w:p w14:paraId="15C7AFD9" w14:textId="21E90A26" w:rsidR="000930DE" w:rsidRPr="003D135F" w:rsidRDefault="00426648" w:rsidP="00C709EA">
            <w:pPr>
              <w:pStyle w:val="ContactInfo"/>
            </w:pPr>
            <w:r>
              <w:t>07753609322</w:t>
            </w:r>
            <w:r w:rsidR="00AD79E9" w:rsidRPr="003D135F">
              <w:t xml:space="preserve"> </w:t>
            </w:r>
            <w:r w:rsidR="000930DE" w:rsidRPr="003D135F">
              <w:t xml:space="preserve">| </w:t>
            </w:r>
            <w:r>
              <w:t>nstphillips@outlook.com</w:t>
            </w:r>
            <w:r w:rsidR="00AD79E9" w:rsidRPr="003D135F">
              <w:t xml:space="preserve"> </w:t>
            </w:r>
          </w:p>
        </w:tc>
      </w:tr>
      <w:tr w:rsidR="000930DE" w14:paraId="649A6F64" w14:textId="77777777" w:rsidTr="00E1090B">
        <w:trPr>
          <w:trHeight w:val="591"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24" w:space="0" w:color="ACA8AA" w:themeColor="accent4"/>
            </w:tcBorders>
          </w:tcPr>
          <w:p w14:paraId="4A3B6B91" w14:textId="1762B2A7" w:rsidR="000930DE" w:rsidRPr="00FC437F" w:rsidRDefault="001F440C" w:rsidP="00C709EA">
            <w:pPr>
              <w:rPr>
                <w:sz w:val="22"/>
              </w:rPr>
            </w:pPr>
            <w:r w:rsidRPr="00FC437F">
              <w:rPr>
                <w:sz w:val="22"/>
              </w:rPr>
              <w:t>With over 10 years of experience in the IT industry and 5 years in management,</w:t>
            </w:r>
            <w:r w:rsidR="002C7B02" w:rsidRPr="00FC437F">
              <w:rPr>
                <w:sz w:val="22"/>
              </w:rPr>
              <w:t xml:space="preserve"> </w:t>
            </w:r>
            <w:r w:rsidRPr="00FC437F">
              <w:rPr>
                <w:sz w:val="22"/>
              </w:rPr>
              <w:t>bring</w:t>
            </w:r>
            <w:r w:rsidR="002C7B02" w:rsidRPr="00FC437F">
              <w:rPr>
                <w:sz w:val="22"/>
              </w:rPr>
              <w:t xml:space="preserve">ing </w:t>
            </w:r>
            <w:r w:rsidRPr="00FC437F">
              <w:rPr>
                <w:sz w:val="22"/>
              </w:rPr>
              <w:t xml:space="preserve">a wealth of expertise to the Service Desk environment. </w:t>
            </w:r>
            <w:r w:rsidR="002C7B02" w:rsidRPr="00FC437F">
              <w:rPr>
                <w:sz w:val="22"/>
              </w:rPr>
              <w:t>E</w:t>
            </w:r>
            <w:r w:rsidRPr="00FC437F">
              <w:rPr>
                <w:sz w:val="22"/>
              </w:rPr>
              <w:t>xcel</w:t>
            </w:r>
            <w:r w:rsidR="002C7B02" w:rsidRPr="00FC437F">
              <w:rPr>
                <w:sz w:val="22"/>
              </w:rPr>
              <w:t>ling</w:t>
            </w:r>
            <w:r w:rsidRPr="00FC437F">
              <w:rPr>
                <w:sz w:val="22"/>
              </w:rPr>
              <w:t xml:space="preserve"> in training and mentoring junior staff, managing critical IT service incidents and requests, handling escalations, and creating comprehensive documentation for both internal and customer use.</w:t>
            </w:r>
            <w:r w:rsidR="00700B3E" w:rsidRPr="00FC437F">
              <w:rPr>
                <w:sz w:val="22"/>
              </w:rPr>
              <w:t xml:space="preserve">  </w:t>
            </w:r>
            <w:r w:rsidR="002C7B02" w:rsidRPr="00FC437F">
              <w:rPr>
                <w:sz w:val="22"/>
              </w:rPr>
              <w:t>Extremely c</w:t>
            </w:r>
            <w:r w:rsidR="00700B3E" w:rsidRPr="00FC437F">
              <w:rPr>
                <w:sz w:val="22"/>
              </w:rPr>
              <w:t xml:space="preserve">ustomer </w:t>
            </w:r>
            <w:r w:rsidR="002C7B02" w:rsidRPr="00FC437F">
              <w:rPr>
                <w:sz w:val="22"/>
              </w:rPr>
              <w:t>s</w:t>
            </w:r>
            <w:r w:rsidR="00700B3E" w:rsidRPr="00FC437F">
              <w:rPr>
                <w:sz w:val="22"/>
              </w:rPr>
              <w:t xml:space="preserve">ervice driven and have experience developing QA processes to improve </w:t>
            </w:r>
            <w:r w:rsidR="009E4903" w:rsidRPr="00FC437F">
              <w:rPr>
                <w:sz w:val="22"/>
              </w:rPr>
              <w:t>service experience.</w:t>
            </w:r>
            <w:r w:rsidR="0007004F" w:rsidRPr="00FC437F">
              <w:rPr>
                <w:sz w:val="22"/>
              </w:rPr>
              <w:t xml:space="preserve">  </w:t>
            </w:r>
          </w:p>
        </w:tc>
      </w:tr>
      <w:tr w:rsidR="004D4E50" w14:paraId="2D28B188" w14:textId="77777777" w:rsidTr="00E1090B">
        <w:trPr>
          <w:trHeight w:val="1393"/>
        </w:trPr>
        <w:tc>
          <w:tcPr>
            <w:tcW w:w="10773" w:type="dxa"/>
            <w:gridSpan w:val="3"/>
            <w:tcBorders>
              <w:top w:val="single" w:sz="24" w:space="0" w:color="ACA8AA" w:themeColor="accent4"/>
              <w:bottom w:val="single" w:sz="24" w:space="0" w:color="ACA8AA" w:themeColor="accent4"/>
            </w:tcBorders>
          </w:tcPr>
          <w:p w14:paraId="13B047BE" w14:textId="77777777" w:rsidR="004D4E50" w:rsidRPr="008D169E" w:rsidRDefault="00000000" w:rsidP="00C709EA">
            <w:pPr>
              <w:pStyle w:val="Heading1"/>
            </w:pPr>
            <w:sdt>
              <w:sdtPr>
                <w:id w:val="689033138"/>
                <w:placeholder>
                  <w:docPart w:val="2C15D74AF49E4935BE7D26A3A651979F"/>
                </w:placeholder>
                <w:temporary/>
                <w:showingPlcHdr/>
                <w15:appearance w15:val="hidden"/>
              </w:sdtPr>
              <w:sdtContent>
                <w:r w:rsidR="004D4E50" w:rsidRPr="003F1B98">
                  <w:t>Experience</w:t>
                </w:r>
              </w:sdtContent>
            </w:sdt>
          </w:p>
          <w:p w14:paraId="6CBCF387" w14:textId="7D63767E" w:rsidR="00F62BAE" w:rsidRPr="00C35EF0" w:rsidRDefault="00E1090B" w:rsidP="00C709EA">
            <w:pPr>
              <w:pStyle w:val="Heading2"/>
            </w:pPr>
            <w:r>
              <w:t>Service Desk Manager</w:t>
            </w:r>
          </w:p>
          <w:p w14:paraId="54933EEE" w14:textId="78608CAB" w:rsidR="00F02C61" w:rsidRPr="003F1B98" w:rsidRDefault="00426648" w:rsidP="00F02C61">
            <w:pPr>
              <w:pStyle w:val="Heading3"/>
              <w:rPr>
                <w:rStyle w:val="SubtleReference"/>
                <w:rFonts w:asciiTheme="majorHAnsi" w:hAnsiTheme="majorHAnsi"/>
                <w:caps w:val="0"/>
                <w:color w:val="595959" w:themeColor="text1" w:themeTint="A6"/>
                <w:spacing w:val="0"/>
              </w:rPr>
            </w:pPr>
            <w:r>
              <w:t>University of Exeter | Exeter, Devon</w:t>
            </w:r>
            <w:r w:rsidR="00FC437F">
              <w:t xml:space="preserve">   </w:t>
            </w:r>
            <w:r w:rsidR="00F02C61">
              <w:rPr>
                <w:rFonts w:ascii="Gill Sans MT" w:hAnsi="Gill Sans MT"/>
                <w:caps/>
                <w:spacing w:val="10"/>
              </w:rPr>
              <w:t>JU</w:t>
            </w:r>
            <w:r w:rsidR="00E1090B">
              <w:rPr>
                <w:rFonts w:ascii="Gill Sans MT" w:hAnsi="Gill Sans MT"/>
                <w:caps/>
                <w:spacing w:val="10"/>
              </w:rPr>
              <w:t>L</w:t>
            </w:r>
            <w:r w:rsidR="00F02C61">
              <w:rPr>
                <w:rFonts w:ascii="Gill Sans MT" w:hAnsi="Gill Sans MT"/>
                <w:caps/>
                <w:spacing w:val="10"/>
              </w:rPr>
              <w:t xml:space="preserve"> 20</w:t>
            </w:r>
            <w:r w:rsidR="00E1090B">
              <w:rPr>
                <w:rFonts w:ascii="Gill Sans MT" w:hAnsi="Gill Sans MT"/>
                <w:caps/>
                <w:spacing w:val="10"/>
              </w:rPr>
              <w:t>22</w:t>
            </w:r>
            <w:r w:rsidR="00F02C61">
              <w:rPr>
                <w:rFonts w:ascii="Gill Sans MT" w:hAnsi="Gill Sans MT"/>
                <w:caps/>
                <w:spacing w:val="10"/>
              </w:rPr>
              <w:t xml:space="preserve"> – Sept 2024</w:t>
            </w:r>
          </w:p>
          <w:p w14:paraId="201248B6" w14:textId="77777777" w:rsidR="00E1090B" w:rsidRDefault="00E1090B" w:rsidP="00C709EA"/>
          <w:p w14:paraId="39E14E00" w14:textId="77777777" w:rsidR="00E1090B" w:rsidRDefault="00E1090B" w:rsidP="00E1090B">
            <w:pPr>
              <w:pStyle w:val="ListParagraph"/>
              <w:numPr>
                <w:ilvl w:val="0"/>
                <w:numId w:val="4"/>
              </w:numPr>
            </w:pPr>
            <w:r>
              <w:t xml:space="preserve">Management responsibility for 15 IT analysts </w:t>
            </w:r>
          </w:p>
          <w:p w14:paraId="137A24AE" w14:textId="77777777" w:rsidR="00E1090B" w:rsidRDefault="00E1090B" w:rsidP="00E1090B">
            <w:pPr>
              <w:pStyle w:val="ListParagraph"/>
              <w:numPr>
                <w:ilvl w:val="0"/>
                <w:numId w:val="4"/>
              </w:numPr>
            </w:pPr>
            <w:r>
              <w:t>Reduced Average Call waiting times by 20%, with a 30% increase in calls offered year on year</w:t>
            </w:r>
          </w:p>
          <w:p w14:paraId="39AE924C" w14:textId="77777777" w:rsidR="00E1090B" w:rsidRDefault="00E1090B" w:rsidP="00E1090B">
            <w:pPr>
              <w:pStyle w:val="ListParagraph"/>
              <w:numPr>
                <w:ilvl w:val="0"/>
                <w:numId w:val="4"/>
              </w:numPr>
            </w:pPr>
            <w:r>
              <w:t>Developed a QA process to improve customer service and reduce contact handling times.</w:t>
            </w:r>
          </w:p>
          <w:p w14:paraId="2E548228" w14:textId="5CC1A5CF" w:rsidR="005D0D69" w:rsidRDefault="000F2643" w:rsidP="00C709EA">
            <w:pPr>
              <w:pStyle w:val="ListParagraph"/>
              <w:numPr>
                <w:ilvl w:val="0"/>
                <w:numId w:val="8"/>
              </w:numPr>
            </w:pPr>
            <w:r>
              <w:t>Attending CAB</w:t>
            </w:r>
            <w:r w:rsidR="00374466">
              <w:t xml:space="preserve">, assessing impact of changes and highlighting to </w:t>
            </w:r>
            <w:r w:rsidR="00B85DAB">
              <w:t xml:space="preserve">rest of the business what impact it might have on the Service Desk.  </w:t>
            </w:r>
          </w:p>
          <w:p w14:paraId="1F9DA126" w14:textId="2A28DDDA" w:rsidR="005D0D69" w:rsidRDefault="00BA5A7D" w:rsidP="00C709EA">
            <w:pPr>
              <w:pStyle w:val="ListParagraph"/>
              <w:numPr>
                <w:ilvl w:val="0"/>
                <w:numId w:val="8"/>
              </w:numPr>
            </w:pPr>
            <w:r>
              <w:t>Providing in person and virtual training to staff members</w:t>
            </w:r>
            <w:r w:rsidR="001467A3">
              <w:t xml:space="preserve"> for new services or policies.</w:t>
            </w:r>
          </w:p>
          <w:p w14:paraId="0B605F0F" w14:textId="77777777" w:rsidR="00BA5A7D" w:rsidRDefault="00172A39" w:rsidP="00C709EA">
            <w:pPr>
              <w:pStyle w:val="ListParagraph"/>
              <w:numPr>
                <w:ilvl w:val="0"/>
                <w:numId w:val="8"/>
              </w:numPr>
            </w:pPr>
            <w:r>
              <w:t xml:space="preserve">Service Management, </w:t>
            </w:r>
            <w:r w:rsidR="00FC437F">
              <w:t xml:space="preserve">prioritising </w:t>
            </w:r>
            <w:r>
              <w:t>incoming workloads via priority and escalating calls where necessary to appropriate teams.</w:t>
            </w:r>
          </w:p>
          <w:p w14:paraId="66F05639" w14:textId="19C3348E" w:rsidR="00E60603" w:rsidRDefault="00E60603" w:rsidP="00C709EA">
            <w:pPr>
              <w:pStyle w:val="ListParagraph"/>
              <w:numPr>
                <w:ilvl w:val="0"/>
                <w:numId w:val="8"/>
              </w:numPr>
            </w:pPr>
            <w:r>
              <w:t>Responsible for recruiting new hires into the team from assessing CV, interviewing to negotiating contract offers.</w:t>
            </w:r>
          </w:p>
        </w:tc>
      </w:tr>
      <w:tr w:rsidR="008A0505" w14:paraId="70349231" w14:textId="77777777" w:rsidTr="00E1090B">
        <w:trPr>
          <w:trHeight w:val="241"/>
        </w:trPr>
        <w:tc>
          <w:tcPr>
            <w:tcW w:w="10773" w:type="dxa"/>
            <w:gridSpan w:val="3"/>
            <w:tcBorders>
              <w:top w:val="single" w:sz="24" w:space="0" w:color="ACA8AA" w:themeColor="accent4"/>
              <w:bottom w:val="single" w:sz="24" w:space="0" w:color="ACA8AA" w:themeColor="accent4"/>
            </w:tcBorders>
          </w:tcPr>
          <w:p w14:paraId="2E34FEC8" w14:textId="77777777" w:rsidR="00E1090B" w:rsidRPr="00C35EF0" w:rsidRDefault="00E1090B" w:rsidP="00E1090B">
            <w:pPr>
              <w:pStyle w:val="Heading2"/>
            </w:pPr>
            <w:r>
              <w:t>Senior IT Service DEsk Analyst</w:t>
            </w:r>
          </w:p>
          <w:p w14:paraId="685954AE" w14:textId="0DFEEA76" w:rsidR="008A0505" w:rsidRDefault="008A0505" w:rsidP="00E1090B">
            <w:pPr>
              <w:pStyle w:val="Heading4"/>
              <w:rPr>
                <w:rFonts w:ascii="Gill Sans MT" w:hAnsi="Gill Sans MT"/>
                <w:caps/>
                <w:color w:val="000000" w:themeColor="text1"/>
                <w:spacing w:val="10"/>
              </w:rPr>
            </w:pPr>
            <w:r>
              <w:t>University of Exeter | Exeter, Devon</w:t>
            </w:r>
            <w:r w:rsidR="00FC437F">
              <w:t xml:space="preserve">   </w:t>
            </w:r>
            <w:r>
              <w:rPr>
                <w:rFonts w:ascii="Gill Sans MT" w:hAnsi="Gill Sans MT"/>
                <w:caps/>
                <w:color w:val="000000" w:themeColor="text1"/>
                <w:spacing w:val="10"/>
              </w:rPr>
              <w:t>Jul 2022 – Jun 2023</w:t>
            </w:r>
          </w:p>
          <w:p w14:paraId="22EF5A72" w14:textId="77777777" w:rsidR="00E1090B" w:rsidRDefault="00E1090B" w:rsidP="00E1090B">
            <w:r>
              <w:t>Working in a team of 15 as a Senior Service Desk analyst, responsible for coaching developing and mentoring 3 junior staff as well as answering escalations, liaising with 2</w:t>
            </w:r>
            <w:r w:rsidRPr="00D3614A">
              <w:rPr>
                <w:vertAlign w:val="superscript"/>
              </w:rPr>
              <w:t>nd</w:t>
            </w:r>
            <w:r>
              <w:t xml:space="preserve"> and 3</w:t>
            </w:r>
            <w:r w:rsidRPr="00D3614A">
              <w:rPr>
                <w:vertAlign w:val="superscript"/>
              </w:rPr>
              <w:t>rd</w:t>
            </w:r>
            <w:r>
              <w:t xml:space="preserve"> line teams to resolve non-standard requests and faults.</w:t>
            </w:r>
          </w:p>
          <w:p w14:paraId="2EC3DAC4" w14:textId="77777777" w:rsidR="00E1090B" w:rsidRDefault="00E1090B" w:rsidP="00E1090B"/>
          <w:p w14:paraId="3273E39A" w14:textId="77777777" w:rsidR="00E1090B" w:rsidRPr="00E1090B" w:rsidRDefault="00E1090B" w:rsidP="00E1090B"/>
          <w:p w14:paraId="274A87A3" w14:textId="33871B27" w:rsidR="00E1090B" w:rsidRDefault="00E60603" w:rsidP="00E1090B">
            <w:pPr>
              <w:pStyle w:val="ListParagraph"/>
              <w:numPr>
                <w:ilvl w:val="0"/>
                <w:numId w:val="4"/>
              </w:numPr>
            </w:pPr>
            <w:r>
              <w:t>Line m</w:t>
            </w:r>
            <w:r w:rsidR="00E1090B">
              <w:t>anaging 3 junior staff members – responsible for training, coaching, personal development reviews, absence management</w:t>
            </w:r>
          </w:p>
          <w:p w14:paraId="4DB7480C" w14:textId="77777777" w:rsidR="00E1090B" w:rsidRDefault="00E1090B" w:rsidP="00E1090B">
            <w:pPr>
              <w:pStyle w:val="ListParagraph"/>
              <w:numPr>
                <w:ilvl w:val="0"/>
                <w:numId w:val="4"/>
              </w:numPr>
            </w:pPr>
            <w:r>
              <w:t>Providing in person and virtual training to staff members for new services or policies.</w:t>
            </w:r>
          </w:p>
          <w:p w14:paraId="359ADC20" w14:textId="77777777" w:rsidR="008A0505" w:rsidRDefault="00E1090B" w:rsidP="00E1090B">
            <w:pPr>
              <w:pStyle w:val="ListParagraph"/>
              <w:numPr>
                <w:ilvl w:val="0"/>
                <w:numId w:val="4"/>
              </w:numPr>
            </w:pPr>
            <w:r>
              <w:t>Handling escalated incidents &amp; requests.  Working with 2</w:t>
            </w:r>
            <w:r w:rsidRPr="000F2643">
              <w:rPr>
                <w:vertAlign w:val="superscript"/>
              </w:rPr>
              <w:t>nd</w:t>
            </w:r>
            <w:r>
              <w:t xml:space="preserve"> and 3</w:t>
            </w:r>
            <w:r w:rsidRPr="000F2643">
              <w:rPr>
                <w:vertAlign w:val="superscript"/>
              </w:rPr>
              <w:t>rd</w:t>
            </w:r>
            <w:r>
              <w:t xml:space="preserve"> line teams to resolve issues.</w:t>
            </w:r>
          </w:p>
          <w:p w14:paraId="10721976" w14:textId="77777777" w:rsidR="00E1090B" w:rsidRDefault="00E1090B" w:rsidP="00E1090B">
            <w:pPr>
              <w:pStyle w:val="ListParagraph"/>
              <w:numPr>
                <w:ilvl w:val="0"/>
                <w:numId w:val="4"/>
              </w:numPr>
            </w:pPr>
            <w:r>
              <w:t>Leading team meetings and attending department meetings in the absence of the Service Desk manager</w:t>
            </w:r>
          </w:p>
          <w:p w14:paraId="1CFEA60A" w14:textId="7E3D5F11" w:rsidR="00E60603" w:rsidRPr="00CE3B09" w:rsidRDefault="00E60603" w:rsidP="00E1090B">
            <w:pPr>
              <w:pStyle w:val="ListParagraph"/>
              <w:numPr>
                <w:ilvl w:val="0"/>
                <w:numId w:val="4"/>
              </w:numPr>
            </w:pPr>
            <w:r>
              <w:t>Assist Service Desk Manager in recruiting new hires</w:t>
            </w:r>
          </w:p>
        </w:tc>
      </w:tr>
      <w:tr w:rsidR="00AC0B98" w:rsidRPr="00CE3B09" w14:paraId="7E228A9C" w14:textId="77777777" w:rsidTr="00E1090B">
        <w:trPr>
          <w:trHeight w:val="241"/>
        </w:trPr>
        <w:tc>
          <w:tcPr>
            <w:tcW w:w="10773" w:type="dxa"/>
            <w:gridSpan w:val="3"/>
            <w:tcBorders>
              <w:top w:val="single" w:sz="4" w:space="0" w:color="auto"/>
              <w:bottom w:val="single" w:sz="24" w:space="0" w:color="ACA8AA" w:themeColor="accent4"/>
            </w:tcBorders>
          </w:tcPr>
          <w:p w14:paraId="2F0CFA9B" w14:textId="77777777" w:rsidR="00AC0B98" w:rsidRPr="00C35EF0" w:rsidRDefault="00AC0B98" w:rsidP="00AC0B98">
            <w:pPr>
              <w:pStyle w:val="Heading2"/>
            </w:pPr>
            <w:r>
              <w:t>Service Desk Analyst</w:t>
            </w:r>
          </w:p>
          <w:p w14:paraId="4D53B93E" w14:textId="0A1657C2" w:rsidR="00DE0148" w:rsidRPr="00A66AFF" w:rsidRDefault="00AC0B98" w:rsidP="00DE0148">
            <w:pPr>
              <w:pStyle w:val="Heading4"/>
            </w:pPr>
            <w:r>
              <w:t>University of Exeter | Exeter, Devon</w:t>
            </w:r>
            <w:r w:rsidR="00FC437F">
              <w:t xml:space="preserve">   </w:t>
            </w:r>
            <w:r w:rsidR="00DE0148">
              <w:t>O</w:t>
            </w:r>
            <w:r w:rsidR="00FC437F">
              <w:t>CT</w:t>
            </w:r>
            <w:r w:rsidR="00DE0148">
              <w:t xml:space="preserve"> 2018 – S</w:t>
            </w:r>
            <w:r w:rsidR="00FC437F">
              <w:t>EPT</w:t>
            </w:r>
            <w:r w:rsidR="00DE0148">
              <w:t xml:space="preserve"> 2019 </w:t>
            </w:r>
          </w:p>
          <w:p w14:paraId="42BEE855" w14:textId="77777777" w:rsidR="00AC0B98" w:rsidRDefault="00AC0B98" w:rsidP="00AC0B98">
            <w:pPr>
              <w:pStyle w:val="ListParagraph"/>
              <w:numPr>
                <w:ilvl w:val="0"/>
                <w:numId w:val="7"/>
              </w:numPr>
            </w:pPr>
            <w:r>
              <w:t>Deliver First line support to all staff and students at the UoE. Handling 20+ calls and 20+ support tickets per day</w:t>
            </w:r>
          </w:p>
          <w:p w14:paraId="395B9224" w14:textId="77777777" w:rsidR="00FC437F" w:rsidRDefault="00FC437F" w:rsidP="00FC437F">
            <w:pPr>
              <w:pStyle w:val="ListParagraph"/>
            </w:pPr>
          </w:p>
          <w:p w14:paraId="02728344" w14:textId="30E3D880" w:rsidR="00AC0B98" w:rsidRDefault="00AC0B98" w:rsidP="00FC437F">
            <w:pPr>
              <w:pStyle w:val="ListParagraph"/>
              <w:numPr>
                <w:ilvl w:val="0"/>
                <w:numId w:val="7"/>
              </w:numPr>
            </w:pPr>
            <w:r>
              <w:t>Develop KB articles for internal and customer facing use.  200k views for whole site and top article having 15k views this year</w:t>
            </w:r>
          </w:p>
        </w:tc>
      </w:tr>
      <w:tr w:rsidR="00247589" w:rsidRPr="00CE3B09" w14:paraId="32451E22" w14:textId="77777777" w:rsidTr="00E1090B">
        <w:trPr>
          <w:trHeight w:val="241"/>
        </w:trPr>
        <w:tc>
          <w:tcPr>
            <w:tcW w:w="10773" w:type="dxa"/>
            <w:gridSpan w:val="3"/>
            <w:tcBorders>
              <w:top w:val="single" w:sz="24" w:space="0" w:color="ACA8AA" w:themeColor="accent4"/>
              <w:bottom w:val="single" w:sz="4" w:space="0" w:color="auto"/>
            </w:tcBorders>
          </w:tcPr>
          <w:p w14:paraId="4E2D7C20" w14:textId="77777777" w:rsidR="00247589" w:rsidRPr="00C35EF0" w:rsidRDefault="00247589" w:rsidP="0007004F">
            <w:pPr>
              <w:pStyle w:val="Heading2"/>
            </w:pPr>
            <w:r>
              <w:t>Technical Support analyst</w:t>
            </w:r>
          </w:p>
          <w:p w14:paraId="41FFAD7E" w14:textId="77777777" w:rsidR="00247589" w:rsidRPr="000524A9" w:rsidRDefault="00247589" w:rsidP="008A0505">
            <w:pPr>
              <w:pStyle w:val="Heading4"/>
              <w:rPr>
                <w:rStyle w:val="SubtleReference"/>
                <w:caps w:val="0"/>
                <w:spacing w:val="0"/>
              </w:rPr>
            </w:pPr>
            <w:r>
              <w:t>KCOM Ltd | Exeter, Devon   M</w:t>
            </w:r>
            <w:r>
              <w:rPr>
                <w:rFonts w:ascii="Gill Sans MT" w:hAnsi="Gill Sans MT"/>
                <w:caps/>
                <w:color w:val="000000" w:themeColor="text1"/>
                <w:spacing w:val="10"/>
              </w:rPr>
              <w:t>ay 2016 – Oct 2018</w:t>
            </w:r>
          </w:p>
          <w:p w14:paraId="08AF9AC3" w14:textId="77777777" w:rsidR="00247589" w:rsidRDefault="00247589" w:rsidP="0007004F">
            <w:pPr>
              <w:pStyle w:val="ListParagraph"/>
              <w:numPr>
                <w:ilvl w:val="0"/>
                <w:numId w:val="4"/>
              </w:numPr>
            </w:pPr>
            <w:r>
              <w:lastRenderedPageBreak/>
              <w:t>1</w:t>
            </w:r>
            <w:r w:rsidRPr="0007004F">
              <w:rPr>
                <w:vertAlign w:val="superscript"/>
              </w:rPr>
              <w:t>st</w:t>
            </w:r>
            <w:r>
              <w:t xml:space="preserve"> line support for all residential, business and Enterprise customers, supporting anything from an ADSL line up to a Managed WAN.</w:t>
            </w:r>
          </w:p>
          <w:p w14:paraId="53D0D21A" w14:textId="77777777" w:rsidR="00247589" w:rsidRDefault="00247589" w:rsidP="0007004F">
            <w:pPr>
              <w:pStyle w:val="ListParagraph"/>
              <w:numPr>
                <w:ilvl w:val="0"/>
                <w:numId w:val="4"/>
              </w:numPr>
            </w:pPr>
            <w:r>
              <w:t>Supporting 2</w:t>
            </w:r>
            <w:r w:rsidRPr="0007004F">
              <w:rPr>
                <w:vertAlign w:val="superscript"/>
              </w:rPr>
              <w:t>nd</w:t>
            </w:r>
            <w:r>
              <w:t xml:space="preserve"> line with server patching and out of hours monitoring</w:t>
            </w:r>
          </w:p>
          <w:p w14:paraId="6EEDC255" w14:textId="650FF975" w:rsidR="00247589" w:rsidRPr="00CE3B09" w:rsidRDefault="00247589" w:rsidP="00247589">
            <w:pPr>
              <w:pStyle w:val="ListParagraph"/>
            </w:pPr>
          </w:p>
        </w:tc>
      </w:tr>
      <w:tr w:rsidR="00FC437F" w:rsidRPr="00CE3B09" w14:paraId="404926ED" w14:textId="77777777" w:rsidTr="00E1090B">
        <w:trPr>
          <w:trHeight w:val="241"/>
        </w:trPr>
        <w:tc>
          <w:tcPr>
            <w:tcW w:w="6309" w:type="dxa"/>
            <w:gridSpan w:val="2"/>
            <w:tcBorders>
              <w:top w:val="single" w:sz="24" w:space="0" w:color="ACA8AA" w:themeColor="accent4"/>
              <w:bottom w:val="single" w:sz="24" w:space="0" w:color="ACA8AA" w:themeColor="accent4"/>
            </w:tcBorders>
          </w:tcPr>
          <w:p w14:paraId="6A63FF06" w14:textId="77777777" w:rsidR="00FC437F" w:rsidRPr="00C35EF0" w:rsidRDefault="00FC437F" w:rsidP="00FC437F">
            <w:pPr>
              <w:pStyle w:val="Heading2"/>
            </w:pPr>
            <w:r>
              <w:lastRenderedPageBreak/>
              <w:t>Customer Support Analyst</w:t>
            </w:r>
          </w:p>
          <w:p w14:paraId="302ED154" w14:textId="2732890C" w:rsidR="00FC437F" w:rsidRPr="00A66AFF" w:rsidRDefault="00FC437F" w:rsidP="00FC437F">
            <w:pPr>
              <w:pStyle w:val="Heading4"/>
            </w:pPr>
            <w:r>
              <w:t xml:space="preserve">University of Exeter | Exeter, Devon   May 2014 – May 2016 </w:t>
            </w:r>
          </w:p>
          <w:p w14:paraId="13D259C3" w14:textId="77777777" w:rsidR="00FC437F" w:rsidRDefault="00FC437F" w:rsidP="00FC437F">
            <w:pPr>
              <w:pStyle w:val="ListParagraph"/>
              <w:numPr>
                <w:ilvl w:val="0"/>
                <w:numId w:val="7"/>
              </w:numPr>
            </w:pPr>
            <w:r>
              <w:t>Helping with billing queries, new sales, and order processing</w:t>
            </w:r>
          </w:p>
          <w:p w14:paraId="4BABF5A7" w14:textId="07CA4032" w:rsidR="00FC437F" w:rsidRDefault="00FC437F" w:rsidP="00FC437F">
            <w:pPr>
              <w:pStyle w:val="ListParagraph"/>
              <w:numPr>
                <w:ilvl w:val="0"/>
                <w:numId w:val="7"/>
              </w:numPr>
            </w:pPr>
            <w:r>
              <w:t>Enjoyed matching customers with best bundled package to save them money</w:t>
            </w:r>
          </w:p>
        </w:tc>
        <w:tc>
          <w:tcPr>
            <w:tcW w:w="4464" w:type="dxa"/>
            <w:tcBorders>
              <w:top w:val="single" w:sz="24" w:space="0" w:color="ACA8AA" w:themeColor="accent4"/>
              <w:bottom w:val="single" w:sz="24" w:space="0" w:color="ACA8AA" w:themeColor="accent4"/>
            </w:tcBorders>
          </w:tcPr>
          <w:p w14:paraId="1EFBE33C" w14:textId="77777777" w:rsidR="00FC437F" w:rsidRDefault="00FC437F" w:rsidP="0007004F">
            <w:pPr>
              <w:pStyle w:val="Heading2"/>
            </w:pPr>
          </w:p>
        </w:tc>
      </w:tr>
      <w:tr w:rsidR="000930DE" w14:paraId="3BA1C140" w14:textId="77777777" w:rsidTr="00E1090B">
        <w:trPr>
          <w:trHeight w:val="591"/>
        </w:trPr>
        <w:tc>
          <w:tcPr>
            <w:tcW w:w="10773" w:type="dxa"/>
            <w:gridSpan w:val="3"/>
            <w:tcBorders>
              <w:top w:val="single" w:sz="24" w:space="0" w:color="ACA8AA" w:themeColor="accent4"/>
              <w:bottom w:val="single" w:sz="24" w:space="0" w:color="ACA8AA" w:themeColor="accent4"/>
            </w:tcBorders>
          </w:tcPr>
          <w:p w14:paraId="2BD9435C" w14:textId="77777777" w:rsidR="000930DE" w:rsidRDefault="00000000" w:rsidP="00C709EA">
            <w:pPr>
              <w:pStyle w:val="Heading1"/>
            </w:pPr>
            <w:sdt>
              <w:sdtPr>
                <w:id w:val="1477950603"/>
                <w:placeholder>
                  <w:docPart w:val="70CEF7F8ED9145D7B9A5CCEC18A3E904"/>
                </w:placeholder>
                <w:temporary/>
                <w:showingPlcHdr/>
                <w15:appearance w15:val="hidden"/>
              </w:sdtPr>
              <w:sdtContent>
                <w:r w:rsidR="00AD79E9" w:rsidRPr="008D169E">
                  <w:t>Education</w:t>
                </w:r>
              </w:sdtContent>
            </w:sdt>
          </w:p>
          <w:p w14:paraId="68DBE02B" w14:textId="46D91FC4" w:rsidR="00990A6B" w:rsidRDefault="00990A6B" w:rsidP="00C709EA">
            <w:pPr>
              <w:rPr>
                <w:b/>
                <w:bCs/>
              </w:rPr>
            </w:pPr>
            <w:r w:rsidRPr="00D319B2">
              <w:rPr>
                <w:b/>
                <w:bCs/>
              </w:rPr>
              <w:t>Open University, BA/BSC Honours Open degree</w:t>
            </w:r>
          </w:p>
          <w:p w14:paraId="6B9484EF" w14:textId="0CB665DF" w:rsidR="00D319B2" w:rsidRPr="00D319B2" w:rsidRDefault="00D319B2" w:rsidP="00C709EA">
            <w:r w:rsidRPr="00D319B2">
              <w:t>Sept 2012 - 2018</w:t>
            </w:r>
          </w:p>
          <w:p w14:paraId="3622CF1F" w14:textId="18FB3BC1" w:rsidR="000930DE" w:rsidRPr="00D319B2" w:rsidRDefault="009E078C" w:rsidP="00C709EA">
            <w:pPr>
              <w:pStyle w:val="Heading3"/>
              <w:rPr>
                <w:b/>
                <w:bCs/>
              </w:rPr>
            </w:pPr>
            <w:r w:rsidRPr="00D319B2">
              <w:rPr>
                <w:b/>
                <w:bCs/>
              </w:rPr>
              <w:t>Exeter College</w:t>
            </w:r>
            <w:r w:rsidR="00045185" w:rsidRPr="00D319B2">
              <w:rPr>
                <w:b/>
                <w:bCs/>
              </w:rPr>
              <w:t xml:space="preserve">, Access to </w:t>
            </w:r>
            <w:r w:rsidR="0045200E" w:rsidRPr="00D319B2">
              <w:rPr>
                <w:b/>
                <w:bCs/>
              </w:rPr>
              <w:t>H.E</w:t>
            </w:r>
          </w:p>
          <w:p w14:paraId="70709E78" w14:textId="5A55A208" w:rsidR="000524A9" w:rsidRDefault="00045185" w:rsidP="00C709EA">
            <w:pPr>
              <w:pStyle w:val="Heading4"/>
            </w:pPr>
            <w:r>
              <w:t>Sept 2005 – July 2006</w:t>
            </w:r>
          </w:p>
          <w:p w14:paraId="36D8F0FC" w14:textId="32929C94" w:rsidR="000930DE" w:rsidRDefault="00045185" w:rsidP="00C709EA">
            <w:pPr>
              <w:pStyle w:val="ListBullet"/>
              <w:numPr>
                <w:ilvl w:val="0"/>
                <w:numId w:val="0"/>
              </w:numPr>
            </w:pPr>
            <w:r>
              <w:t xml:space="preserve">A Levels in </w:t>
            </w:r>
            <w:r w:rsidR="0045200E">
              <w:t>English Literature, Psychology, Statistics</w:t>
            </w:r>
          </w:p>
        </w:tc>
      </w:tr>
      <w:tr w:rsidR="004D4E50" w14:paraId="7FCEE450" w14:textId="77777777" w:rsidTr="00E1090B">
        <w:trPr>
          <w:trHeight w:val="179"/>
        </w:trPr>
        <w:tc>
          <w:tcPr>
            <w:tcW w:w="10773" w:type="dxa"/>
            <w:gridSpan w:val="3"/>
            <w:tcBorders>
              <w:top w:val="single" w:sz="24" w:space="0" w:color="ACA8AA" w:themeColor="accent4"/>
            </w:tcBorders>
          </w:tcPr>
          <w:p w14:paraId="477F7596" w14:textId="49E58C74" w:rsidR="004D4E50" w:rsidRPr="00A30F99" w:rsidRDefault="0007004F" w:rsidP="00C709EA">
            <w:pPr>
              <w:pStyle w:val="Heading1"/>
            </w:pPr>
            <w:r>
              <w:t xml:space="preserve">Skills </w:t>
            </w:r>
          </w:p>
        </w:tc>
      </w:tr>
      <w:tr w:rsidR="004D4E50" w14:paraId="264886D0" w14:textId="77777777" w:rsidTr="00E1090B">
        <w:trPr>
          <w:trHeight w:val="345"/>
        </w:trPr>
        <w:tc>
          <w:tcPr>
            <w:tcW w:w="6272" w:type="dxa"/>
            <w:tcBorders>
              <w:bottom w:val="single" w:sz="24" w:space="0" w:color="ACA8AA" w:themeColor="accent4"/>
            </w:tcBorders>
          </w:tcPr>
          <w:p w14:paraId="3F19D5B0" w14:textId="1C1A10C4" w:rsidR="004D4E50" w:rsidRDefault="00AC4DD6" w:rsidP="00C709EA">
            <w:pPr>
              <w:pStyle w:val="ListBullet"/>
            </w:pPr>
            <w:r>
              <w:t>Customer Service</w:t>
            </w:r>
            <w:r w:rsidR="00DE634C">
              <w:t>, continual improvement</w:t>
            </w:r>
          </w:p>
          <w:p w14:paraId="5D2787E5" w14:textId="2F3AABC7" w:rsidR="00AD79E9" w:rsidRDefault="00C01C11" w:rsidP="00C709EA">
            <w:pPr>
              <w:pStyle w:val="ListBullet"/>
            </w:pPr>
            <w:r>
              <w:t>Team Leadership, coaching, motivation</w:t>
            </w:r>
          </w:p>
          <w:p w14:paraId="5095368E" w14:textId="1E4D4F02" w:rsidR="004D4E50" w:rsidRDefault="00727221" w:rsidP="00C709EA">
            <w:pPr>
              <w:pStyle w:val="ListBullet"/>
            </w:pPr>
            <w:r>
              <w:t xml:space="preserve">KB </w:t>
            </w:r>
            <w:r w:rsidR="00773F3A">
              <w:t>content creation/documentation</w:t>
            </w:r>
          </w:p>
        </w:tc>
        <w:tc>
          <w:tcPr>
            <w:tcW w:w="4501" w:type="dxa"/>
            <w:gridSpan w:val="2"/>
            <w:tcBorders>
              <w:bottom w:val="single" w:sz="24" w:space="0" w:color="ACA8AA" w:themeColor="accent4"/>
            </w:tcBorders>
          </w:tcPr>
          <w:p w14:paraId="075AC1AD" w14:textId="18F8940D" w:rsidR="00AD79E9" w:rsidRDefault="00C01C11" w:rsidP="00C709EA">
            <w:pPr>
              <w:pStyle w:val="ListBullet"/>
            </w:pPr>
            <w:r>
              <w:t>Troubleshooting Win10/11 M365 issues from a 1</w:t>
            </w:r>
            <w:r w:rsidRPr="00C01C11">
              <w:rPr>
                <w:vertAlign w:val="superscript"/>
              </w:rPr>
              <w:t>st</w:t>
            </w:r>
            <w:r>
              <w:t xml:space="preserve"> line perspective.</w:t>
            </w:r>
          </w:p>
          <w:p w14:paraId="3FC4C664" w14:textId="27FEEB3E" w:rsidR="00AD79E9" w:rsidRDefault="00C01C11" w:rsidP="00C709EA">
            <w:pPr>
              <w:pStyle w:val="ListBullet"/>
            </w:pPr>
            <w:r>
              <w:t xml:space="preserve">Remote Support </w:t>
            </w:r>
          </w:p>
          <w:p w14:paraId="7AFBBB2C" w14:textId="7DEDF5CE" w:rsidR="004D4E50" w:rsidRPr="00CE3B09" w:rsidRDefault="0074575B" w:rsidP="00C709EA">
            <w:pPr>
              <w:pStyle w:val="ListBullet"/>
            </w:pPr>
            <w:r w:rsidRPr="0074575B">
              <w:t>ITIL 4 Foundation</w:t>
            </w:r>
            <w:r w:rsidR="00C01C11">
              <w:t xml:space="preserve"> (expired)</w:t>
            </w:r>
          </w:p>
        </w:tc>
      </w:tr>
      <w:tr w:rsidR="00950229" w:rsidRPr="00A30F99" w14:paraId="7FC9B160" w14:textId="77777777" w:rsidTr="00E1090B">
        <w:trPr>
          <w:trHeight w:val="179"/>
        </w:trPr>
        <w:tc>
          <w:tcPr>
            <w:tcW w:w="10773" w:type="dxa"/>
            <w:gridSpan w:val="3"/>
            <w:tcBorders>
              <w:top w:val="single" w:sz="24" w:space="0" w:color="ACA8AA" w:themeColor="accent4"/>
            </w:tcBorders>
          </w:tcPr>
          <w:p w14:paraId="09904C3F" w14:textId="06A11CFD" w:rsidR="00950229" w:rsidRPr="00A30F99" w:rsidRDefault="006F02E1" w:rsidP="00C709EA">
            <w:pPr>
              <w:pStyle w:val="Heading1"/>
            </w:pPr>
            <w:r>
              <w:t>current self development areas</w:t>
            </w:r>
          </w:p>
        </w:tc>
      </w:tr>
      <w:tr w:rsidR="00950229" w:rsidRPr="00CE3B09" w14:paraId="1E87EC99" w14:textId="77777777" w:rsidTr="00E1090B">
        <w:trPr>
          <w:trHeight w:val="345"/>
        </w:trPr>
        <w:tc>
          <w:tcPr>
            <w:tcW w:w="6272" w:type="dxa"/>
            <w:tcBorders>
              <w:bottom w:val="single" w:sz="24" w:space="0" w:color="ACA8AA" w:themeColor="accent4"/>
            </w:tcBorders>
          </w:tcPr>
          <w:p w14:paraId="77A69B52" w14:textId="241A428B" w:rsidR="00950229" w:rsidRDefault="0007004F" w:rsidP="00C709EA">
            <w:pPr>
              <w:pStyle w:val="ListBullet"/>
            </w:pPr>
            <w:r>
              <w:t>M</w:t>
            </w:r>
            <w:r w:rsidR="008A0505">
              <w:t>icrosoft</w:t>
            </w:r>
            <w:r>
              <w:t>365 administration Intermediate</w:t>
            </w:r>
          </w:p>
          <w:p w14:paraId="4874BCAE" w14:textId="40F09AB3" w:rsidR="00950229" w:rsidRDefault="0007004F" w:rsidP="0007004F">
            <w:pPr>
              <w:pStyle w:val="ListBullet"/>
            </w:pPr>
            <w:r>
              <w:t xml:space="preserve">Intune and device management </w:t>
            </w:r>
          </w:p>
        </w:tc>
        <w:tc>
          <w:tcPr>
            <w:tcW w:w="4501" w:type="dxa"/>
            <w:gridSpan w:val="2"/>
            <w:tcBorders>
              <w:bottom w:val="single" w:sz="24" w:space="0" w:color="ACA8AA" w:themeColor="accent4"/>
            </w:tcBorders>
          </w:tcPr>
          <w:p w14:paraId="15981C1D" w14:textId="321E8F8F" w:rsidR="00950229" w:rsidRDefault="00950229" w:rsidP="00C709EA">
            <w:pPr>
              <w:pStyle w:val="ListBullet"/>
              <w:numPr>
                <w:ilvl w:val="0"/>
                <w:numId w:val="0"/>
              </w:numPr>
            </w:pPr>
          </w:p>
          <w:p w14:paraId="077B4161" w14:textId="2677BC57" w:rsidR="00950229" w:rsidRPr="00CE3B09" w:rsidRDefault="00950229" w:rsidP="00C01C11">
            <w:pPr>
              <w:pStyle w:val="ListBullet"/>
              <w:numPr>
                <w:ilvl w:val="0"/>
                <w:numId w:val="0"/>
              </w:numPr>
            </w:pPr>
          </w:p>
        </w:tc>
      </w:tr>
    </w:tbl>
    <w:p w14:paraId="4768AEE8" w14:textId="5B896642" w:rsidR="00643E15" w:rsidRPr="00247589" w:rsidRDefault="0007004F" w:rsidP="00247589">
      <w:pPr>
        <w:pStyle w:val="Heading2"/>
        <w:rPr>
          <w:b w:val="0"/>
          <w:color w:val="575355" w:themeColor="accent4" w:themeShade="80"/>
          <w:sz w:val="32"/>
          <w:szCs w:val="32"/>
        </w:rPr>
      </w:pPr>
      <w:r w:rsidRPr="00247589">
        <w:rPr>
          <w:b w:val="0"/>
          <w:color w:val="575355" w:themeColor="accent4" w:themeShade="80"/>
          <w:sz w:val="32"/>
          <w:szCs w:val="32"/>
        </w:rPr>
        <w:t>Interests</w:t>
      </w:r>
    </w:p>
    <w:p w14:paraId="0502D885" w14:textId="6AF6CFC1" w:rsidR="0007004F" w:rsidRDefault="0007004F" w:rsidP="0007004F">
      <w:pPr>
        <w:pStyle w:val="ListBullet"/>
        <w:numPr>
          <w:ilvl w:val="0"/>
          <w:numId w:val="9"/>
        </w:numPr>
        <w:rPr>
          <w:b/>
          <w:bCs/>
          <w:szCs w:val="20"/>
        </w:rPr>
      </w:pPr>
      <w:r>
        <w:rPr>
          <w:b/>
          <w:bCs/>
          <w:szCs w:val="20"/>
        </w:rPr>
        <w:t>Reading – Fiction and non-fiction.  Favourite book - Beloved Richard Powers</w:t>
      </w:r>
      <w:r>
        <w:rPr>
          <w:b/>
          <w:bCs/>
          <w:szCs w:val="20"/>
        </w:rPr>
        <w:br/>
        <w:t>Guitar – Acoustic and electric.  Favourite band Mastodon</w:t>
      </w:r>
    </w:p>
    <w:p w14:paraId="50D9E30B" w14:textId="37CE73DB" w:rsidR="0007004F" w:rsidRDefault="0007004F" w:rsidP="0007004F">
      <w:pPr>
        <w:pStyle w:val="ListBullet"/>
        <w:numPr>
          <w:ilvl w:val="0"/>
          <w:numId w:val="9"/>
        </w:numPr>
        <w:rPr>
          <w:b/>
          <w:bCs/>
          <w:szCs w:val="20"/>
        </w:rPr>
      </w:pPr>
      <w:r>
        <w:rPr>
          <w:b/>
          <w:bCs/>
          <w:szCs w:val="20"/>
        </w:rPr>
        <w:t>Golf</w:t>
      </w:r>
      <w:r w:rsidR="00E60603">
        <w:rPr>
          <w:b/>
          <w:bCs/>
          <w:szCs w:val="20"/>
        </w:rPr>
        <w:t xml:space="preserve"> (18Hcap)</w:t>
      </w:r>
      <w:r>
        <w:rPr>
          <w:b/>
          <w:bCs/>
          <w:szCs w:val="20"/>
        </w:rPr>
        <w:t xml:space="preserve"> – </w:t>
      </w:r>
      <w:r w:rsidR="00E60603">
        <w:rPr>
          <w:b/>
          <w:bCs/>
          <w:szCs w:val="20"/>
        </w:rPr>
        <w:t>Terrible hacker but try and get out most weekends.</w:t>
      </w:r>
    </w:p>
    <w:p w14:paraId="5080099F" w14:textId="631EE495" w:rsidR="0007004F" w:rsidRDefault="0007004F" w:rsidP="0007004F">
      <w:pPr>
        <w:pStyle w:val="ListBullet"/>
        <w:numPr>
          <w:ilvl w:val="0"/>
          <w:numId w:val="9"/>
        </w:numPr>
        <w:rPr>
          <w:b/>
          <w:bCs/>
          <w:szCs w:val="20"/>
        </w:rPr>
      </w:pPr>
      <w:r>
        <w:rPr>
          <w:b/>
          <w:bCs/>
          <w:szCs w:val="20"/>
        </w:rPr>
        <w:t xml:space="preserve">Guilty pleasure – Listening to Taylor Swift </w:t>
      </w:r>
      <w:r w:rsidR="000B442E">
        <w:rPr>
          <w:b/>
          <w:bCs/>
          <w:szCs w:val="20"/>
        </w:rPr>
        <w:t>(favourite song Anti-Hero)</w:t>
      </w:r>
    </w:p>
    <w:p w14:paraId="571EFD69" w14:textId="77777777" w:rsidR="00DE0148" w:rsidRDefault="00DE0148" w:rsidP="00DE0148">
      <w:pPr>
        <w:pStyle w:val="ListBullet"/>
        <w:numPr>
          <w:ilvl w:val="0"/>
          <w:numId w:val="0"/>
        </w:numPr>
        <w:ind w:left="360" w:hanging="360"/>
        <w:rPr>
          <w:b/>
          <w:bCs/>
          <w:szCs w:val="20"/>
        </w:rPr>
      </w:pPr>
    </w:p>
    <w:p w14:paraId="465DF6F9" w14:textId="09D24E27" w:rsidR="00DE0148" w:rsidRPr="00FC437F" w:rsidRDefault="00DE0148" w:rsidP="00DE0148">
      <w:pPr>
        <w:pStyle w:val="ListBullet"/>
        <w:numPr>
          <w:ilvl w:val="0"/>
          <w:numId w:val="0"/>
        </w:numPr>
        <w:rPr>
          <w:rFonts w:asciiTheme="majorHAnsi" w:eastAsiaTheme="majorEastAsia" w:hAnsiTheme="majorHAnsi" w:cs="Times New Roman (Headings CS)"/>
          <w:caps/>
          <w:color w:val="575355" w:themeColor="accent4" w:themeShade="80"/>
          <w:sz w:val="32"/>
          <w:szCs w:val="32"/>
        </w:rPr>
      </w:pPr>
      <w:r w:rsidRPr="00FC437F">
        <w:rPr>
          <w:rFonts w:asciiTheme="majorHAnsi" w:eastAsiaTheme="majorEastAsia" w:hAnsiTheme="majorHAnsi" w:cs="Times New Roman (Headings CS)"/>
          <w:caps/>
          <w:color w:val="575355" w:themeColor="accent4" w:themeShade="80"/>
          <w:sz w:val="32"/>
          <w:szCs w:val="32"/>
        </w:rPr>
        <w:t>Full Driving Licence</w:t>
      </w:r>
    </w:p>
    <w:p w14:paraId="19A398F4" w14:textId="77777777" w:rsidR="00DE0148" w:rsidRPr="0007004F" w:rsidRDefault="00DE0148" w:rsidP="00FC437F">
      <w:pPr>
        <w:pStyle w:val="ListBullet"/>
        <w:numPr>
          <w:ilvl w:val="0"/>
          <w:numId w:val="0"/>
        </w:numPr>
        <w:jc w:val="both"/>
        <w:rPr>
          <w:b/>
          <w:bCs/>
          <w:szCs w:val="20"/>
        </w:rPr>
      </w:pPr>
    </w:p>
    <w:sectPr w:rsidR="00DE0148" w:rsidRPr="0007004F" w:rsidSect="00FC437F">
      <w:type w:val="continuous"/>
      <w:pgSz w:w="12240" w:h="15840"/>
      <w:pgMar w:top="992" w:right="1077" w:bottom="170" w:left="107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A4C9A" w14:textId="77777777" w:rsidR="00B135AE" w:rsidRDefault="00B135AE" w:rsidP="001D4099">
      <w:pPr>
        <w:spacing w:line="240" w:lineRule="auto"/>
      </w:pPr>
      <w:r>
        <w:separator/>
      </w:r>
    </w:p>
  </w:endnote>
  <w:endnote w:type="continuationSeparator" w:id="0">
    <w:p w14:paraId="7D8F7BC0" w14:textId="77777777" w:rsidR="00B135AE" w:rsidRDefault="00B135AE" w:rsidP="001D4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1BE6F" w14:textId="77777777" w:rsidR="00B135AE" w:rsidRDefault="00B135AE" w:rsidP="001D4099">
      <w:pPr>
        <w:spacing w:line="240" w:lineRule="auto"/>
      </w:pPr>
      <w:r>
        <w:separator/>
      </w:r>
    </w:p>
  </w:footnote>
  <w:footnote w:type="continuationSeparator" w:id="0">
    <w:p w14:paraId="64794C6A" w14:textId="77777777" w:rsidR="00B135AE" w:rsidRDefault="00B135AE" w:rsidP="001D409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048F4"/>
    <w:multiLevelType w:val="hybridMultilevel"/>
    <w:tmpl w:val="D58E3AD6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" w15:restartNumberingAfterBreak="0">
    <w:nsid w:val="19FD4007"/>
    <w:multiLevelType w:val="multilevel"/>
    <w:tmpl w:val="79F4F232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925D34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925D34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" w15:restartNumberingAfterBreak="0">
    <w:nsid w:val="1E642A6C"/>
    <w:multiLevelType w:val="hybridMultilevel"/>
    <w:tmpl w:val="42E6D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1F3DC0"/>
    <w:multiLevelType w:val="multilevel"/>
    <w:tmpl w:val="0409001D"/>
    <w:styleLink w:val="CurrentList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5501A26"/>
    <w:multiLevelType w:val="hybridMultilevel"/>
    <w:tmpl w:val="BB8445C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1270612"/>
    <w:multiLevelType w:val="hybridMultilevel"/>
    <w:tmpl w:val="692E8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45619"/>
    <w:multiLevelType w:val="multilevel"/>
    <w:tmpl w:val="04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6D262526"/>
    <w:multiLevelType w:val="hybridMultilevel"/>
    <w:tmpl w:val="CA98E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850DF1"/>
    <w:multiLevelType w:val="hybridMultilevel"/>
    <w:tmpl w:val="0E147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603065"/>
    <w:multiLevelType w:val="hybridMultilevel"/>
    <w:tmpl w:val="97A64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4949343">
    <w:abstractNumId w:val="1"/>
  </w:num>
  <w:num w:numId="2" w16cid:durableId="1475752314">
    <w:abstractNumId w:val="6"/>
  </w:num>
  <w:num w:numId="3" w16cid:durableId="1017973236">
    <w:abstractNumId w:val="3"/>
  </w:num>
  <w:num w:numId="4" w16cid:durableId="1398745286">
    <w:abstractNumId w:val="7"/>
  </w:num>
  <w:num w:numId="5" w16cid:durableId="956059280">
    <w:abstractNumId w:val="4"/>
  </w:num>
  <w:num w:numId="6" w16cid:durableId="446051221">
    <w:abstractNumId w:val="0"/>
  </w:num>
  <w:num w:numId="7" w16cid:durableId="1102841778">
    <w:abstractNumId w:val="8"/>
  </w:num>
  <w:num w:numId="8" w16cid:durableId="961688335">
    <w:abstractNumId w:val="9"/>
  </w:num>
  <w:num w:numId="9" w16cid:durableId="1115639965">
    <w:abstractNumId w:val="5"/>
  </w:num>
  <w:num w:numId="10" w16cid:durableId="1246450514">
    <w:abstractNumId w:val="1"/>
  </w:num>
  <w:num w:numId="11" w16cid:durableId="176307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hideSpellingErrors/>
  <w:hideGrammaticalErrors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48"/>
    <w:rsid w:val="00002B16"/>
    <w:rsid w:val="000159E7"/>
    <w:rsid w:val="00045185"/>
    <w:rsid w:val="000524A9"/>
    <w:rsid w:val="0007004F"/>
    <w:rsid w:val="000728A9"/>
    <w:rsid w:val="00072F92"/>
    <w:rsid w:val="000761F2"/>
    <w:rsid w:val="00086BDB"/>
    <w:rsid w:val="000930DE"/>
    <w:rsid w:val="000A3091"/>
    <w:rsid w:val="000B442E"/>
    <w:rsid w:val="000E0A67"/>
    <w:rsid w:val="000E1FE9"/>
    <w:rsid w:val="000F2643"/>
    <w:rsid w:val="000F5CF5"/>
    <w:rsid w:val="001467A3"/>
    <w:rsid w:val="00151F25"/>
    <w:rsid w:val="00167B04"/>
    <w:rsid w:val="00172A39"/>
    <w:rsid w:val="00180710"/>
    <w:rsid w:val="001939D7"/>
    <w:rsid w:val="001D1292"/>
    <w:rsid w:val="001D4099"/>
    <w:rsid w:val="001D7755"/>
    <w:rsid w:val="001F440C"/>
    <w:rsid w:val="002203E2"/>
    <w:rsid w:val="00222532"/>
    <w:rsid w:val="00232A71"/>
    <w:rsid w:val="00247589"/>
    <w:rsid w:val="00272F2A"/>
    <w:rsid w:val="00283232"/>
    <w:rsid w:val="00283CF8"/>
    <w:rsid w:val="00285F5A"/>
    <w:rsid w:val="002A1F6D"/>
    <w:rsid w:val="002A78FE"/>
    <w:rsid w:val="002B0EED"/>
    <w:rsid w:val="002C06D6"/>
    <w:rsid w:val="002C7B02"/>
    <w:rsid w:val="0030456C"/>
    <w:rsid w:val="00322475"/>
    <w:rsid w:val="00374466"/>
    <w:rsid w:val="00382EA8"/>
    <w:rsid w:val="00391E03"/>
    <w:rsid w:val="003A0400"/>
    <w:rsid w:val="003D135F"/>
    <w:rsid w:val="003E160C"/>
    <w:rsid w:val="003F1B98"/>
    <w:rsid w:val="00401A90"/>
    <w:rsid w:val="00415073"/>
    <w:rsid w:val="00426648"/>
    <w:rsid w:val="004303D4"/>
    <w:rsid w:val="0045200E"/>
    <w:rsid w:val="004864EC"/>
    <w:rsid w:val="004A1239"/>
    <w:rsid w:val="004A5FBA"/>
    <w:rsid w:val="004A7525"/>
    <w:rsid w:val="004D2889"/>
    <w:rsid w:val="004D4E50"/>
    <w:rsid w:val="004E5A6B"/>
    <w:rsid w:val="00510684"/>
    <w:rsid w:val="005416D5"/>
    <w:rsid w:val="00542A5E"/>
    <w:rsid w:val="00545E4D"/>
    <w:rsid w:val="005937B7"/>
    <w:rsid w:val="005A0DE9"/>
    <w:rsid w:val="005A4091"/>
    <w:rsid w:val="005A5C78"/>
    <w:rsid w:val="005D0D69"/>
    <w:rsid w:val="005F56A3"/>
    <w:rsid w:val="00604F75"/>
    <w:rsid w:val="00615397"/>
    <w:rsid w:val="00643E15"/>
    <w:rsid w:val="006D15E3"/>
    <w:rsid w:val="006F02E1"/>
    <w:rsid w:val="006F747B"/>
    <w:rsid w:val="00700B3E"/>
    <w:rsid w:val="007051B3"/>
    <w:rsid w:val="00727221"/>
    <w:rsid w:val="0074575B"/>
    <w:rsid w:val="00773F3A"/>
    <w:rsid w:val="00780B8E"/>
    <w:rsid w:val="007A0EE5"/>
    <w:rsid w:val="007A3623"/>
    <w:rsid w:val="007A6961"/>
    <w:rsid w:val="007C78AC"/>
    <w:rsid w:val="007E2006"/>
    <w:rsid w:val="008057D9"/>
    <w:rsid w:val="00823601"/>
    <w:rsid w:val="00852CFC"/>
    <w:rsid w:val="00867C58"/>
    <w:rsid w:val="0087304D"/>
    <w:rsid w:val="00886679"/>
    <w:rsid w:val="008A0505"/>
    <w:rsid w:val="008A6FFB"/>
    <w:rsid w:val="008B4069"/>
    <w:rsid w:val="008D169E"/>
    <w:rsid w:val="00905E7C"/>
    <w:rsid w:val="009065EF"/>
    <w:rsid w:val="00933C84"/>
    <w:rsid w:val="00950229"/>
    <w:rsid w:val="00955AB8"/>
    <w:rsid w:val="00966607"/>
    <w:rsid w:val="00972E94"/>
    <w:rsid w:val="00975DA7"/>
    <w:rsid w:val="00990A6B"/>
    <w:rsid w:val="009A09AA"/>
    <w:rsid w:val="009A0B6E"/>
    <w:rsid w:val="009A1C77"/>
    <w:rsid w:val="009B2968"/>
    <w:rsid w:val="009C1C62"/>
    <w:rsid w:val="009D1FF3"/>
    <w:rsid w:val="009E078C"/>
    <w:rsid w:val="009E4903"/>
    <w:rsid w:val="00A11B57"/>
    <w:rsid w:val="00A30F99"/>
    <w:rsid w:val="00A40DEC"/>
    <w:rsid w:val="00A43DD0"/>
    <w:rsid w:val="00A524CB"/>
    <w:rsid w:val="00A66AFF"/>
    <w:rsid w:val="00A74CB8"/>
    <w:rsid w:val="00AC0B98"/>
    <w:rsid w:val="00AC4DD6"/>
    <w:rsid w:val="00AD79E9"/>
    <w:rsid w:val="00AE3077"/>
    <w:rsid w:val="00B01968"/>
    <w:rsid w:val="00B135AE"/>
    <w:rsid w:val="00B61060"/>
    <w:rsid w:val="00B71D50"/>
    <w:rsid w:val="00B85DAB"/>
    <w:rsid w:val="00B86BCB"/>
    <w:rsid w:val="00B877AA"/>
    <w:rsid w:val="00BA5A7D"/>
    <w:rsid w:val="00BB1CB2"/>
    <w:rsid w:val="00BE28CC"/>
    <w:rsid w:val="00C0118B"/>
    <w:rsid w:val="00C01C11"/>
    <w:rsid w:val="00C05D32"/>
    <w:rsid w:val="00C1300B"/>
    <w:rsid w:val="00C27CD5"/>
    <w:rsid w:val="00C30BBE"/>
    <w:rsid w:val="00C35EF0"/>
    <w:rsid w:val="00C44C24"/>
    <w:rsid w:val="00C554D7"/>
    <w:rsid w:val="00C65EA5"/>
    <w:rsid w:val="00C667C1"/>
    <w:rsid w:val="00C709EA"/>
    <w:rsid w:val="00CB6178"/>
    <w:rsid w:val="00CC0FFE"/>
    <w:rsid w:val="00CE320B"/>
    <w:rsid w:val="00CE3407"/>
    <w:rsid w:val="00CE3B09"/>
    <w:rsid w:val="00D319B2"/>
    <w:rsid w:val="00D3614A"/>
    <w:rsid w:val="00D75A9C"/>
    <w:rsid w:val="00D75C17"/>
    <w:rsid w:val="00D86211"/>
    <w:rsid w:val="00D92978"/>
    <w:rsid w:val="00DA6D17"/>
    <w:rsid w:val="00DB0FE2"/>
    <w:rsid w:val="00DB17BA"/>
    <w:rsid w:val="00DD71E7"/>
    <w:rsid w:val="00DE0148"/>
    <w:rsid w:val="00DE634C"/>
    <w:rsid w:val="00E1090B"/>
    <w:rsid w:val="00E368FF"/>
    <w:rsid w:val="00E60603"/>
    <w:rsid w:val="00E61016"/>
    <w:rsid w:val="00EA604D"/>
    <w:rsid w:val="00EB0D69"/>
    <w:rsid w:val="00EB1405"/>
    <w:rsid w:val="00EC1AB6"/>
    <w:rsid w:val="00F02C61"/>
    <w:rsid w:val="00F255EB"/>
    <w:rsid w:val="00F3448C"/>
    <w:rsid w:val="00F42731"/>
    <w:rsid w:val="00F51294"/>
    <w:rsid w:val="00F62BAE"/>
    <w:rsid w:val="00F858BA"/>
    <w:rsid w:val="00F92CA8"/>
    <w:rsid w:val="00F96045"/>
    <w:rsid w:val="00FA3628"/>
    <w:rsid w:val="00FB1D88"/>
    <w:rsid w:val="00FC0B54"/>
    <w:rsid w:val="00FC437F"/>
    <w:rsid w:val="00FC58F1"/>
    <w:rsid w:val="00FF3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DD89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1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135F"/>
    <w:pPr>
      <w:spacing w:line="240" w:lineRule="exact"/>
    </w:pPr>
    <w:rPr>
      <w:color w:val="404040" w:themeColor="text1" w:themeTint="BF"/>
      <w:sz w:val="20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0F99"/>
    <w:pPr>
      <w:keepNext/>
      <w:keepLines/>
      <w:spacing w:line="240" w:lineRule="auto"/>
      <w:outlineLvl w:val="0"/>
    </w:pPr>
    <w:rPr>
      <w:rFonts w:asciiTheme="majorHAnsi" w:eastAsiaTheme="majorEastAsia" w:hAnsiTheme="majorHAnsi" w:cs="Times New Roman (Headings CS)"/>
      <w:caps/>
      <w:color w:val="575355" w:themeColor="accent4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rsid w:val="00A30F99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000000" w:themeColor="text1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A30F99"/>
    <w:pPr>
      <w:spacing w:after="80" w:line="240" w:lineRule="auto"/>
      <w:outlineLvl w:val="2"/>
    </w:pPr>
    <w:rPr>
      <w:rFonts w:asciiTheme="majorHAnsi" w:hAnsiTheme="majorHAnsi"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A30F99"/>
    <w:pPr>
      <w:spacing w:after="120" w:line="240" w:lineRule="auto"/>
      <w:outlineLvl w:val="3"/>
    </w:pPr>
    <w:rPr>
      <w:rFonts w:asciiTheme="majorHAnsi" w:hAnsiTheme="majorHAnsi"/>
      <w:color w:val="595959" w:themeColor="text1" w:themeTint="A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1"/>
    <w:qFormat/>
    <w:rsid w:val="00AD79E9"/>
    <w:pPr>
      <w:spacing w:line="192" w:lineRule="auto"/>
      <w:contextualSpacing/>
    </w:pPr>
    <w:rPr>
      <w:rFonts w:asciiTheme="majorHAnsi" w:eastAsiaTheme="majorEastAsia" w:hAnsiTheme="majorHAnsi" w:cs="Times New Roman (Headings CS)"/>
      <w:caps/>
      <w:color w:val="575355" w:themeColor="accent4" w:themeShade="80"/>
      <w:spacing w:val="6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1"/>
    <w:rsid w:val="00AD79E9"/>
    <w:rPr>
      <w:rFonts w:asciiTheme="majorHAnsi" w:eastAsiaTheme="majorEastAsia" w:hAnsiTheme="majorHAnsi" w:cs="Times New Roman (Headings CS)"/>
      <w:caps/>
      <w:color w:val="575355" w:themeColor="accent4" w:themeShade="80"/>
      <w:spacing w:val="60"/>
      <w:kern w:val="28"/>
      <w:sz w:val="72"/>
      <w:szCs w:val="56"/>
    </w:rPr>
  </w:style>
  <w:style w:type="paragraph" w:customStyle="1" w:styleId="ContactInfo">
    <w:name w:val="Contact Info"/>
    <w:basedOn w:val="Normal"/>
    <w:uiPriority w:val="99"/>
    <w:qFormat/>
    <w:rsid w:val="003F1B98"/>
    <w:pPr>
      <w:spacing w:after="120" w:line="240" w:lineRule="auto"/>
      <w:jc w:val="right"/>
    </w:pPr>
    <w:rPr>
      <w:rFonts w:cs="Times New Roman (Body CS)"/>
      <w:color w:val="000000" w:themeColor="text1"/>
    </w:rPr>
  </w:style>
  <w:style w:type="character" w:styleId="IntenseEmphasis">
    <w:name w:val="Intense Emphasis"/>
    <w:basedOn w:val="DefaultParagraphFont"/>
    <w:uiPriority w:val="99"/>
    <w:semiHidden/>
    <w:rsid w:val="00CE3B09"/>
    <w:rPr>
      <w:b/>
      <w:iCs/>
      <w:color w:val="262626" w:themeColor="text1" w:themeTint="D9"/>
    </w:rPr>
  </w:style>
  <w:style w:type="character" w:customStyle="1" w:styleId="Heading1Char">
    <w:name w:val="Heading 1 Char"/>
    <w:basedOn w:val="DefaultParagraphFont"/>
    <w:link w:val="Heading1"/>
    <w:uiPriority w:val="9"/>
    <w:rsid w:val="00A30F99"/>
    <w:rPr>
      <w:rFonts w:asciiTheme="majorHAnsi" w:eastAsiaTheme="majorEastAsia" w:hAnsiTheme="majorHAnsi" w:cs="Times New Roman (Headings CS)"/>
      <w:caps/>
      <w:color w:val="575355" w:themeColor="accent4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D79E9"/>
    <w:rPr>
      <w:rFonts w:asciiTheme="majorHAnsi" w:eastAsiaTheme="majorEastAsia" w:hAnsiTheme="majorHAnsi" w:cs="Times New Roman (Headings CS)"/>
      <w:b/>
      <w:caps/>
      <w:color w:val="000000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D79E9"/>
    <w:rPr>
      <w:rFonts w:asciiTheme="majorHAnsi" w:hAnsiTheme="majorHAnsi"/>
      <w:color w:val="000000" w:themeColor="text1"/>
      <w:sz w:val="20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AD79E9"/>
    <w:rPr>
      <w:rFonts w:asciiTheme="majorHAnsi" w:hAnsiTheme="majorHAnsi"/>
      <w:color w:val="595959" w:themeColor="text1" w:themeTint="A6"/>
      <w:sz w:val="20"/>
      <w:szCs w:val="22"/>
    </w:rPr>
  </w:style>
  <w:style w:type="table" w:styleId="TableGrid">
    <w:name w:val="Table Grid"/>
    <w:basedOn w:val="TableNormal"/>
    <w:uiPriority w:val="39"/>
    <w:rsid w:val="00F92CA8"/>
    <w:pPr>
      <w:contextualSpacing/>
    </w:pPr>
    <w:rPr>
      <w:color w:val="595959" w:themeColor="text1" w:themeTint="A6"/>
      <w:sz w:val="22"/>
      <w:szCs w:val="22"/>
    </w:rPr>
    <w:tblPr>
      <w:tblBorders>
        <w:bottom w:val="single" w:sz="24" w:space="0" w:color="ACA8AA" w:themeColor="accent4"/>
        <w:insideH w:val="single" w:sz="24" w:space="0" w:color="ACA8AA" w:themeColor="accent4"/>
      </w:tblBorders>
    </w:tblPr>
    <w:tcPr>
      <w:tcMar>
        <w:top w:w="216" w:type="dxa"/>
        <w:left w:w="0" w:type="dxa"/>
        <w:bottom w:w="216" w:type="dxa"/>
        <w:right w:w="0" w:type="dxa"/>
      </w:tcMar>
    </w:tcPr>
    <w:tblStylePr w:type="firstRow">
      <w:rPr>
        <w:rFonts w:ascii="Gill Sans MT" w:hAnsi="Gill Sans MT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  <w:tl2br w:val="nil"/>
          <w:tr2bl w:val="nil"/>
        </w:tcBorders>
        <w:vAlign w:val="bottom"/>
      </w:tcPr>
    </w:tblStylePr>
  </w:style>
  <w:style w:type="character" w:styleId="SubtleReference">
    <w:name w:val="Subtle Reference"/>
    <w:aliases w:val="Company &amp; Location"/>
    <w:basedOn w:val="DefaultParagraphFont"/>
    <w:uiPriority w:val="99"/>
    <w:semiHidden/>
    <w:rsid w:val="00CE3B09"/>
    <w:rPr>
      <w:rFonts w:ascii="Gill Sans MT" w:hAnsi="Gill Sans MT"/>
      <w:b w:val="0"/>
      <w:i w:val="0"/>
      <w:caps/>
      <w:smallCaps w:val="0"/>
      <w:vanish w:val="0"/>
      <w:color w:val="000000" w:themeColor="text1"/>
      <w:spacing w:val="10"/>
      <w:sz w:val="20"/>
    </w:rPr>
  </w:style>
  <w:style w:type="character" w:styleId="Hyperlink">
    <w:name w:val="Hyperlink"/>
    <w:basedOn w:val="DefaultParagraphFont"/>
    <w:uiPriority w:val="99"/>
    <w:semiHidden/>
    <w:rsid w:val="00CE3B0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CE3B0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qFormat/>
    <w:rsid w:val="00823601"/>
    <w:pPr>
      <w:numPr>
        <w:numId w:val="1"/>
      </w:numPr>
      <w:spacing w:line="240" w:lineRule="auto"/>
    </w:pPr>
  </w:style>
  <w:style w:type="character" w:styleId="PlaceholderText">
    <w:name w:val="Placeholder Text"/>
    <w:basedOn w:val="DefaultParagraphFont"/>
    <w:uiPriority w:val="99"/>
    <w:semiHidden/>
    <w:rsid w:val="00AD79E9"/>
    <w:rPr>
      <w:color w:val="808080"/>
    </w:rPr>
  </w:style>
  <w:style w:type="paragraph" w:styleId="ListParagraph">
    <w:name w:val="List Paragraph"/>
    <w:basedOn w:val="Normal"/>
    <w:uiPriority w:val="34"/>
    <w:semiHidden/>
    <w:rsid w:val="00CC0FFE"/>
    <w:pPr>
      <w:ind w:left="720"/>
      <w:contextualSpacing/>
    </w:pPr>
  </w:style>
  <w:style w:type="numbering" w:customStyle="1" w:styleId="CurrentList1">
    <w:name w:val="Current List1"/>
    <w:uiPriority w:val="99"/>
    <w:rsid w:val="005937B7"/>
    <w:pPr>
      <w:numPr>
        <w:numId w:val="2"/>
      </w:numPr>
    </w:pPr>
  </w:style>
  <w:style w:type="numbering" w:customStyle="1" w:styleId="CurrentList2">
    <w:name w:val="Current List2"/>
    <w:uiPriority w:val="99"/>
    <w:rsid w:val="005937B7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semiHidden/>
    <w:rsid w:val="001D40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D79E9"/>
    <w:rPr>
      <w:rFonts w:ascii="Gill Sans MT" w:hAnsi="Gill Sans MT"/>
      <w:color w:val="404040" w:themeColor="text1" w:themeTint="BF"/>
      <w:sz w:val="20"/>
      <w:szCs w:val="22"/>
    </w:rPr>
  </w:style>
  <w:style w:type="paragraph" w:styleId="Footer">
    <w:name w:val="footer"/>
    <w:basedOn w:val="Normal"/>
    <w:link w:val="FooterChar"/>
    <w:uiPriority w:val="99"/>
    <w:semiHidden/>
    <w:rsid w:val="001D4099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D79E9"/>
    <w:rPr>
      <w:rFonts w:ascii="Gill Sans MT" w:hAnsi="Gill Sans MT"/>
      <w:color w:val="404040" w:themeColor="text1" w:themeTint="BF"/>
      <w:sz w:val="20"/>
      <w:szCs w:val="22"/>
    </w:rPr>
  </w:style>
  <w:style w:type="paragraph" w:styleId="Subtitle">
    <w:name w:val="Subtitle"/>
    <w:basedOn w:val="Normal"/>
    <w:next w:val="Normal"/>
    <w:link w:val="SubtitleChar"/>
    <w:uiPriority w:val="11"/>
    <w:rsid w:val="00AD79E9"/>
    <w:pPr>
      <w:spacing w:line="192" w:lineRule="auto"/>
    </w:pPr>
    <w:rPr>
      <w:caps/>
      <w:color w:val="000000" w:themeColor="text1"/>
      <w:spacing w:val="60"/>
      <w:sz w:val="72"/>
    </w:rPr>
  </w:style>
  <w:style w:type="character" w:customStyle="1" w:styleId="SubtitleChar">
    <w:name w:val="Subtitle Char"/>
    <w:basedOn w:val="DefaultParagraphFont"/>
    <w:link w:val="Subtitle"/>
    <w:uiPriority w:val="11"/>
    <w:rsid w:val="00AD79E9"/>
    <w:rPr>
      <w:rFonts w:ascii="Gill Sans MT" w:hAnsi="Gill Sans MT"/>
      <w:caps/>
      <w:color w:val="000000" w:themeColor="text1"/>
      <w:spacing w:val="60"/>
      <w:sz w:val="72"/>
      <w:szCs w:val="22"/>
    </w:rPr>
  </w:style>
  <w:style w:type="paragraph" w:styleId="Revision">
    <w:name w:val="Revision"/>
    <w:hidden/>
    <w:uiPriority w:val="99"/>
    <w:semiHidden/>
    <w:rsid w:val="002C7B02"/>
    <w:rPr>
      <w:color w:val="404040" w:themeColor="text1" w:themeTint="BF"/>
      <w:sz w:val="20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E109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395\AppData\Roaming\Microsoft\Templates\Classic%20accounting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C15D74AF49E4935BE7D26A3A6519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7C04B-7718-4ACC-A7F6-7FF87F718F92}"/>
      </w:docPartPr>
      <w:docPartBody>
        <w:p w:rsidR="007A4B3D" w:rsidRDefault="00000000">
          <w:pPr>
            <w:pStyle w:val="2C15D74AF49E4935BE7D26A3A651979F"/>
          </w:pPr>
          <w:r w:rsidRPr="003F1B98">
            <w:t>Experience</w:t>
          </w:r>
        </w:p>
      </w:docPartBody>
    </w:docPart>
    <w:docPart>
      <w:docPartPr>
        <w:name w:val="70CEF7F8ED9145D7B9A5CCEC18A3E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557D5-0C47-4118-8159-BAF172026116}"/>
      </w:docPartPr>
      <w:docPartBody>
        <w:p w:rsidR="007A4B3D" w:rsidRDefault="00000000">
          <w:pPr>
            <w:pStyle w:val="70CEF7F8ED9145D7B9A5CCEC18A3E904"/>
          </w:pPr>
          <w:r w:rsidRPr="008D169E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 (Headings CS)">
    <w:altName w:val="Times New Roman"/>
    <w:panose1 w:val="020B0604020202020204"/>
    <w:charset w:val="00"/>
    <w:family w:val="roman"/>
    <w:notTrueType/>
    <w:pitch w:val="default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9FE"/>
    <w:rsid w:val="00041859"/>
    <w:rsid w:val="002629FE"/>
    <w:rsid w:val="00281CA1"/>
    <w:rsid w:val="002D0CCA"/>
    <w:rsid w:val="00483B78"/>
    <w:rsid w:val="00542A5E"/>
    <w:rsid w:val="00712716"/>
    <w:rsid w:val="007A4B3D"/>
    <w:rsid w:val="00882C13"/>
    <w:rsid w:val="00972E94"/>
    <w:rsid w:val="00BB1CB2"/>
    <w:rsid w:val="00C7332C"/>
    <w:rsid w:val="00DA6D17"/>
    <w:rsid w:val="00E937BC"/>
    <w:rsid w:val="00F3448C"/>
    <w:rsid w:val="00F51294"/>
    <w:rsid w:val="00F85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C15D74AF49E4935BE7D26A3A651979F">
    <w:name w:val="2C15D74AF49E4935BE7D26A3A651979F"/>
  </w:style>
  <w:style w:type="paragraph" w:customStyle="1" w:styleId="70CEF7F8ED9145D7B9A5CCEC18A3E904">
    <w:name w:val="70CEF7F8ED9145D7B9A5CCEC18A3E904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Neutral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925D34"/>
      </a:accent1>
      <a:accent2>
        <a:srgbClr val="B7834C"/>
      </a:accent2>
      <a:accent3>
        <a:srgbClr val="BC987A"/>
      </a:accent3>
      <a:accent4>
        <a:srgbClr val="ACA8AA"/>
      </a:accent4>
      <a:accent5>
        <a:srgbClr val="D5A97A"/>
      </a:accent5>
      <a:accent6>
        <a:srgbClr val="F5DCC3"/>
      </a:accent6>
      <a:hlink>
        <a:srgbClr val="0563C1"/>
      </a:hlink>
      <a:folHlink>
        <a:srgbClr val="954F72"/>
      </a:folHlink>
    </a:clrScheme>
    <a:fontScheme name="Custom 76">
      <a:majorFont>
        <a:latin typeface="Gill Sans MT"/>
        <a:ea typeface=""/>
        <a:cs typeface=""/>
      </a:majorFont>
      <a:minorFont>
        <a:latin typeface="Gill Sans M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D95D051E-74B2-4F71-8CD0-B83BDE55FD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3A22EC-1F5D-486B-975E-D05DA5437A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5762E-99B7-4F33-B5E3-5E45AA1286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DE524-AC56-48EF-882D-3FDD18569BE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>
  <clbl:label id="{912a5d77-fb98-4eee-af32-1334d8f04a53}" enabled="0" method="" siteId="{912a5d77-fb98-4eee-af32-1334d8f04a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C:\Users\np395\AppData\Roaming\Microsoft\Templates\Classic accounting resume.dotx</Template>
  <TotalTime>0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2025-01-25T14:09:00Z</dcterms:created>
  <dcterms:modified xsi:type="dcterms:W3CDTF">2025-01-25T14:09:00Z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